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ind w:firstLine="708.6614173228347"/>
        <w:jc w:val="center"/>
        <w:rPr/>
      </w:pPr>
      <w:bookmarkStart w:colFirst="0" w:colLast="0" w:name="_z3j6j7cnbit7" w:id="0"/>
      <w:bookmarkEnd w:id="0"/>
      <w:r w:rsidDel="00000000" w:rsidR="00000000" w:rsidRPr="00000000">
        <w:rPr>
          <w:rtl w:val="0"/>
        </w:rPr>
        <w:t xml:space="preserve">Руководство пользователя для ПО “SMARTDNS”</w:t>
      </w:r>
    </w:p>
    <w:p w:rsidR="00000000" w:rsidDel="00000000" w:rsidP="00000000" w:rsidRDefault="00000000" w:rsidRPr="00000000" w14:paraId="00000002">
      <w:pPr>
        <w:spacing w:line="360" w:lineRule="auto"/>
        <w:ind w:left="0" w:firstLine="708.661417322834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line="360" w:lineRule="auto"/>
        <w:ind w:left="0" w:firstLine="708.6614173228347"/>
        <w:rPr/>
      </w:pPr>
      <w:bookmarkStart w:colFirst="0" w:colLast="0" w:name="_9ai9hu7tst8a" w:id="1"/>
      <w:bookmarkEnd w:id="1"/>
      <w:r w:rsidDel="00000000" w:rsidR="00000000" w:rsidRPr="00000000">
        <w:rPr>
          <w:rtl w:val="0"/>
        </w:rPr>
        <w:t xml:space="preserve">Оглавление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9ai9hu7tst8a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Оглавление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8igme75xxytn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Введение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smqcwb5qkkrh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Глоссарий терминов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65wu2vtcm8q6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Landing page – страница угрозы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2qxl3yjm211t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Авторизация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vqf5h8elpm2n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Просмотр устройств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wfnazmlncpfy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Внешний вид страницы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x42z3r1r1vcj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Содержимое страницы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hjghbdvb6xgh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Добавление устройств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omv8rcm516xq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Просмотр информации о устройстве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gs8c5nuph76k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Просмотр статистики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lhabspwi2ofj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Где найти статистику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mp5at3qb6ux0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Описание элементов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left="720" w:firstLine="0"/>
            <w:jc w:val="left"/>
            <w:rPr>
              <w:color w:val="000000"/>
              <w:u w:val="none"/>
            </w:rPr>
          </w:pPr>
          <w:hyperlink w:anchor="_409flgil081d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1. За какой период выводится статистика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left="720" w:firstLine="0"/>
            <w:jc w:val="left"/>
            <w:rPr>
              <w:color w:val="000000"/>
              <w:u w:val="none"/>
            </w:rPr>
          </w:pPr>
          <w:hyperlink w:anchor="_6ymo57kd939z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2. Переключение между видами статистики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left="720" w:firstLine="0"/>
            <w:jc w:val="left"/>
            <w:rPr>
              <w:color w:val="000000"/>
              <w:u w:val="none"/>
            </w:rPr>
          </w:pPr>
          <w:hyperlink w:anchor="_hhk0vixtwdvu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3. Переключение между таблицами и графиками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left="720" w:firstLine="0"/>
            <w:jc w:val="left"/>
            <w:rPr>
              <w:color w:val="000000"/>
              <w:u w:val="none"/>
            </w:rPr>
          </w:pPr>
          <w:hyperlink w:anchor="_1rxeucm89wva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4. Угрозы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left="720" w:firstLine="0"/>
            <w:jc w:val="left"/>
            <w:rPr>
              <w:color w:val="000000"/>
              <w:u w:val="none"/>
            </w:rPr>
          </w:pPr>
          <w:hyperlink w:anchor="_b2pckltcg0qh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5. Количество данных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left="720" w:firstLine="0"/>
            <w:jc w:val="left"/>
            <w:rPr>
              <w:color w:val="000000"/>
              <w:u w:val="none"/>
            </w:rPr>
          </w:pPr>
          <w:hyperlink w:anchor="_hq5k2tai7z35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6. Период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left="720" w:firstLine="0"/>
            <w:jc w:val="left"/>
            <w:rPr>
              <w:color w:val="000000"/>
              <w:u w:val="none"/>
            </w:rPr>
          </w:pPr>
          <w:hyperlink w:anchor="_dtaw5thfkteb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7. Данные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a3arf4aldq0v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Всего запросов проверено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xbyxdbutfcjo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История предотвращенных угроз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6jw6edycduhw">
            <w:r w:rsidDel="00000000" w:rsidR="00000000" w:rsidRPr="00000000">
              <w:rPr>
                <w:color w:val="000000"/>
                <w:u w:val="none"/>
                <w:rtl w:val="0"/>
              </w:rPr>
              <w:t xml:space="preserve">Данные отсутствуют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nqszrvq1fc95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Интерфейс просмотра и изменения зон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6w09ika8j5fw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Редактирование устройств</w:t>
              <w:tab/>
              <w:t xml:space="preserve">22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pBdr>
              <w:top w:color="auto" w:space="0" w:sz="0" w:val="none"/>
              <w:left w:color="auto" w:space="0" w:sz="0" w:val="none"/>
              <w:bottom w:color="auto" w:space="0" w:sz="0" w:val="none"/>
              <w:right w:color="auto" w:space="0" w:sz="0" w:val="none"/>
              <w:between w:color="auto" w:space="0" w:sz="0" w:val="none"/>
            </w:pBdr>
            <w:shd w:fill="auto" w:val="clear"/>
            <w:tabs>
              <w:tab w:val="right" w:leader="dot" w:pos="12000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hyperlink w:anchor="_h56tt22txflm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Удаление</w:t>
              <w:tab/>
              <w:t xml:space="preserve">24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E">
      <w:pPr>
        <w:pStyle w:val="Heading1"/>
        <w:keepNext w:val="0"/>
        <w:keepLines w:val="0"/>
        <w:spacing w:before="480" w:line="360" w:lineRule="auto"/>
        <w:ind w:left="0" w:firstLine="708.6614173228347"/>
        <w:rPr>
          <w:sz w:val="46"/>
          <w:szCs w:val="46"/>
        </w:rPr>
      </w:pPr>
      <w:bookmarkStart w:colFirst="0" w:colLast="0" w:name="_o7igfyicc99c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spacing w:line="360" w:lineRule="auto"/>
        <w:ind w:left="0" w:firstLine="708.6614173228347"/>
        <w:rPr/>
      </w:pPr>
      <w:bookmarkStart w:colFirst="0" w:colLast="0" w:name="_8igme75xxytn" w:id="3"/>
      <w:bookmarkEnd w:id="3"/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20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Настоящее руководство пользователя предназначено для знакомства с системой защиты от посещения вредоносных сайтов. Данная система разработана с целью обеспечения безопасности пользователей путем автоматического перенаправления их на безопасную лендинг страницу в случае попытки доступа к нежелательным или запрещенным веб-ресурсам(см. Глоссарий терминов). Это решение не только минимизирует риски, связанные с посещением опасных сайтов, но и предоставляет пользователям удобные инструменты для управления и мониторинга своей интернет-безопасности.</w:t>
      </w:r>
    </w:p>
    <w:p w:rsidR="00000000" w:rsidDel="00000000" w:rsidP="00000000" w:rsidRDefault="00000000" w:rsidRPr="00000000" w14:paraId="00000021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 рамках данного руководства пользователи получат детальное описание функциональных возможностей системы, включая: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after="0" w:afterAutospacing="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Ограничение доступа к вредоносным сайтам.  При попадании на вредоносный сайт происходит перенаправление пользователя на сайт с предупреждением и описанием угрозы.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spacing w:after="0" w:afterAutospacing="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Включение и выключение зон(см. Глоссарий терминов).  Возможность самостоятельного управления уровнями защиты путем активации или деактивации определенных зон безопасности.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spacing w:after="0" w:afterAutospacing="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Просмотр зон.  Доступ к интерфейсу, позволяющему ознакомиться с различными категориями сайтов и соответствующими им зонами защиты.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spacing w:after="0" w:afterAutospacing="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Просмотр количества предотвращенных угроз.  Предоставление информации о количестве потенциальных угроз, заблокированных системой, что позволяет оценить эффективность применяемых мер защиты.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spacing w:after="24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Просмотр количества проверенных сайтов.  Данные о количестве сайтов, подвергшихся проверке системой, что способствует информированности пользователя о своей интернет-активности.</w:t>
        <w:br w:type="textWrapping"/>
        <w:t xml:space="preserve">Следование инструкциям, изложенным в данном руководстве, позволит пользователям эффективно эксплуатировать систему, обеспечивая высокий уровень безопасности и комфорта при использовании интернет-ресурсов.</w:t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smqcwb5qkkrh" w:id="4"/>
      <w:bookmarkEnd w:id="4"/>
      <w:r w:rsidDel="00000000" w:rsidR="00000000" w:rsidRPr="00000000">
        <w:rPr>
          <w:rtl w:val="0"/>
        </w:rPr>
        <w:t xml:space="preserve">Глоссарий терминов</w:t>
      </w:r>
    </w:p>
    <w:p w:rsidR="00000000" w:rsidDel="00000000" w:rsidP="00000000" w:rsidRDefault="00000000" w:rsidRPr="00000000" w14:paraId="00000028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b w:val="1"/>
          <w:rtl w:val="0"/>
        </w:rPr>
        <w:t xml:space="preserve">Глосса́рий</w:t>
      </w:r>
      <w:r w:rsidDel="00000000" w:rsidR="00000000" w:rsidRPr="00000000">
        <w:rPr>
          <w:rtl w:val="0"/>
        </w:rPr>
        <w:t xml:space="preserve"> (лат. glossarium «собрание глосс») — словарь узкоспециализированных терминов в какой-либо отрасли знаний с толкованием, иногда переводом на другой язык, комментариями и примерами.</w:t>
      </w:r>
    </w:p>
    <w:p w:rsidR="00000000" w:rsidDel="00000000" w:rsidP="00000000" w:rsidRDefault="00000000" w:rsidRPr="00000000" w14:paraId="00000029">
      <w:pPr>
        <w:spacing w:after="240" w:before="240" w:line="360" w:lineRule="auto"/>
        <w:ind w:left="0" w:firstLine="708.6614173228347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Глоссарий </w:t>
      </w:r>
    </w:p>
    <w:p w:rsidR="00000000" w:rsidDel="00000000" w:rsidP="00000000" w:rsidRDefault="00000000" w:rsidRPr="00000000" w14:paraId="0000002A">
      <w:pPr>
        <w:spacing w:after="240" w:before="240" w:line="360" w:lineRule="auto"/>
        <w:ind w:left="0" w:firstLine="708.6614173228347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Таблица 1</w:t>
      </w:r>
    </w:p>
    <w:tbl>
      <w:tblPr>
        <w:tblStyle w:val="Table1"/>
        <w:tblW w:w="951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785"/>
        <w:gridCol w:w="7725"/>
        <w:tblGridChange w:id="0">
          <w:tblGrid>
            <w:gridCol w:w="1785"/>
            <w:gridCol w:w="7725"/>
          </w:tblGrid>
        </w:tblGridChange>
      </w:tblGrid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Термин или сокращение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Значение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36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Веб-ресурсы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36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Это информационные материалы, доступные в сети интернет. К ним относятся веб-сайты, блоги, форумы, онлайн-магазины, социальные сети, онлайн-платформы для образования, развлечений и других целей.</w:t>
            </w:r>
          </w:p>
        </w:tc>
      </w:tr>
      <w:tr>
        <w:trPr>
          <w:cantSplit w:val="0"/>
          <w:trHeight w:val="1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36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Доменное имя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36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Это уникальное название сайта или другого ресурса в Сети. Именно доменное имя люди печатают в адресной строке браузера, чтобы открыть конкретный интернет-портал или страницу.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36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Зона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36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Это совокупность доменных имен (сайтов) принадлежащих одной угрозе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36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Киберугроза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36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Незаконное проникновение или угроза вредоносного проникновения на компьютер</w:t>
            </w:r>
          </w:p>
        </w:tc>
      </w:tr>
      <w:tr>
        <w:trPr>
          <w:cantSplit w:val="0"/>
          <w:trHeight w:val="1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36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Подвал сайта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36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Это нижняя область веб-страницы, которая обычно повторяется на всех страницах сайта. Он размещается в самом низу страницы и служит для предоставления дополнительной информации и навигационных элементов пользователям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36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Landing Page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36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Это интернет-страница, которая оповещает пользователя о угрозе</w:t>
            </w:r>
          </w:p>
        </w:tc>
      </w:tr>
    </w:tbl>
    <w:p w:rsidR="00000000" w:rsidDel="00000000" w:rsidP="00000000" w:rsidRDefault="00000000" w:rsidRPr="00000000" w14:paraId="00000039">
      <w:pPr>
        <w:spacing w:line="360" w:lineRule="auto"/>
        <w:ind w:left="0" w:firstLine="708.661417322834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keepNext w:val="0"/>
        <w:keepLines w:val="0"/>
        <w:rPr>
          <w:sz w:val="40"/>
          <w:szCs w:val="40"/>
        </w:rPr>
      </w:pPr>
      <w:bookmarkStart w:colFirst="0" w:colLast="0" w:name="_65wu2vtcm8q6" w:id="5"/>
      <w:bookmarkEnd w:id="5"/>
      <w:r w:rsidDel="00000000" w:rsidR="00000000" w:rsidRPr="00000000">
        <w:rPr>
          <w:rtl w:val="0"/>
        </w:rPr>
        <w:t xml:space="preserve">Landing page – страница угрозы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пользователь попадает на вредоносный сайт, он увидит специальную страницу — Landing page (см. Глоссарий терминов; см. Рис.1). Эта страница предупреждает о потенциальной опасности и помогает пользователю избежать взаимодействия с опасным ресурсом.</w:t>
      </w:r>
    </w:p>
    <w:p w:rsidR="00000000" w:rsidDel="00000000" w:rsidP="00000000" w:rsidRDefault="00000000" w:rsidRPr="00000000" w14:paraId="0000003C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Разберем на данном примере за что отвечают отдельные блоки на этой странице.</w:t>
      </w:r>
    </w:p>
    <w:p w:rsidR="00000000" w:rsidDel="00000000" w:rsidP="00000000" w:rsidRDefault="00000000" w:rsidRPr="00000000" w14:paraId="0000003D">
      <w:pPr>
        <w:spacing w:after="240" w:before="240"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030000" cy="335280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00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1. Пример Landing page.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after="0" w:afterAutospacing="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Вредоносный адрес сайта, на который пытался попасть пользователь. 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after="24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Информационное поле с оповещением о попытке зайти на вредоносный сайт и указанием типа угрозы. Ссылка на страницу личного кабинета, где "панели управления" является ссылкой на личный кабинет абонента.</w:t>
      </w:r>
    </w:p>
    <w:p w:rsidR="00000000" w:rsidDel="00000000" w:rsidP="00000000" w:rsidRDefault="00000000" w:rsidRPr="00000000" w14:paraId="00000040">
      <w:pPr>
        <w:spacing w:line="360" w:lineRule="auto"/>
        <w:ind w:left="0" w:firstLine="708.661417322834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rPr/>
      </w:pPr>
      <w:bookmarkStart w:colFirst="0" w:colLast="0" w:name="_2qxl3yjm211t" w:id="6"/>
      <w:bookmarkEnd w:id="6"/>
      <w:r w:rsidDel="00000000" w:rsidR="00000000" w:rsidRPr="00000000">
        <w:rPr>
          <w:rtl w:val="0"/>
        </w:rPr>
        <w:t xml:space="preserve">Авторизация</w:t>
      </w:r>
    </w:p>
    <w:p w:rsidR="00000000" w:rsidDel="00000000" w:rsidP="00000000" w:rsidRDefault="00000000" w:rsidRPr="00000000" w14:paraId="00000042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Чтобы получить доступ к личному кабинету, необходимо пройти авторизацию (см. Рис.2). Если авторизация ещё не пройдена, на экране появится окно, в котором потребуется ввести данные вашей учётной записи, а именно логин и пароль. Если авторизация уже пройдена, вы сразу окажетесь в личном кабинете.</w:t>
      </w:r>
    </w:p>
    <w:p w:rsidR="00000000" w:rsidDel="00000000" w:rsidP="00000000" w:rsidRDefault="00000000" w:rsidRPr="00000000" w14:paraId="00000043">
      <w:pPr>
        <w:spacing w:after="240" w:before="240" w:line="360" w:lineRule="auto"/>
        <w:ind w:left="0" w:firstLine="708.6614173228347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00000" cy="30600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2. Пример окна авторизации.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Логин и пароль предоставляются провайдером. Пользователь может проверить введенный пароль, нажав на значок</w:t>
      </w:r>
      <w:hyperlink r:id="rId8">
        <w:r w:rsidDel="00000000" w:rsidR="00000000" w:rsidRPr="00000000">
          <w:rPr>
            <w:rtl w:val="0"/>
          </w:rPr>
          <w:t xml:space="preserve"> </w:t>
        </w:r>
      </w:hyperlink>
      <w:r w:rsidDel="00000000" w:rsidR="00000000" w:rsidRPr="00000000">
        <w:rPr/>
        <w:drawing>
          <wp:inline distB="114300" distT="114300" distL="114300" distR="114300">
            <wp:extent cx="226433" cy="193827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433" cy="1938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в поле ввода пароля.</w:t>
      </w:r>
    </w:p>
    <w:p w:rsidR="00000000" w:rsidDel="00000000" w:rsidP="00000000" w:rsidRDefault="00000000" w:rsidRPr="00000000" w14:paraId="00000045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вы нажмете на флажок «Запомнить меня», при повторном входе в систему вам не придется вводить данные повторно.</w:t>
      </w:r>
    </w:p>
    <w:p w:rsidR="00000000" w:rsidDel="00000000" w:rsidP="00000000" w:rsidRDefault="00000000" w:rsidRPr="00000000" w14:paraId="00000046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 случае возникновения ошибки при авторизации поля, оставшиеся незаполненными или заполненные некорректно, будут выделены красным цветом, а также будет выведен текст, описывающий характер ошибки </w:t>
      </w:r>
      <w:r w:rsidDel="00000000" w:rsidR="00000000" w:rsidRPr="00000000">
        <w:rPr>
          <w:rtl w:val="0"/>
        </w:rPr>
        <w:t xml:space="preserve">(см. Рис.3)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7">
      <w:pPr>
        <w:spacing w:after="240" w:before="240" w:line="360" w:lineRule="auto"/>
        <w:ind w:left="0" w:firstLine="708.6614173228347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00000" cy="3276000"/>
            <wp:effectExtent b="0" l="0" r="0" t="0"/>
            <wp:docPr id="1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7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3. Пример ошибки заполнения окна авторизации.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spacing w:before="480" w:line="360" w:lineRule="auto"/>
        <w:ind w:left="0" w:firstLine="708.661417322834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rPr/>
      </w:pPr>
      <w:bookmarkStart w:colFirst="0" w:colLast="0" w:name="_vqf5h8elpm2n" w:id="7"/>
      <w:bookmarkEnd w:id="7"/>
      <w:r w:rsidDel="00000000" w:rsidR="00000000" w:rsidRPr="00000000">
        <w:rPr>
          <w:rtl w:val="0"/>
        </w:rPr>
        <w:t xml:space="preserve">Просмотр устройств</w:t>
      </w:r>
    </w:p>
    <w:p w:rsidR="00000000" w:rsidDel="00000000" w:rsidP="00000000" w:rsidRDefault="00000000" w:rsidRPr="00000000" w14:paraId="0000004A">
      <w:pPr>
        <w:pStyle w:val="Heading2"/>
        <w:keepNext w:val="0"/>
        <w:keepLines w:val="0"/>
        <w:spacing w:after="80" w:line="360" w:lineRule="auto"/>
        <w:ind w:left="0" w:firstLine="708.6614173228347"/>
        <w:rPr>
          <w:b w:val="1"/>
          <w:sz w:val="34"/>
          <w:szCs w:val="34"/>
        </w:rPr>
      </w:pPr>
      <w:bookmarkStart w:colFirst="0" w:colLast="0" w:name="_wfnazmlncpfy" w:id="8"/>
      <w:bookmarkEnd w:id="8"/>
      <w:r w:rsidDel="00000000" w:rsidR="00000000" w:rsidRPr="00000000">
        <w:rPr>
          <w:b w:val="1"/>
          <w:sz w:val="34"/>
          <w:szCs w:val="34"/>
          <w:rtl w:val="0"/>
        </w:rPr>
        <w:t xml:space="preserve">Внешний вид страницы</w:t>
      </w:r>
    </w:p>
    <w:p w:rsidR="00000000" w:rsidDel="00000000" w:rsidP="00000000" w:rsidRDefault="00000000" w:rsidRPr="00000000" w14:paraId="0000004B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При входе в личный кабинет пользователь попадает на страницу с выбором устройств (см. Рис.4), для которых он имеет возможность настроить статистику.</w:t>
      </w:r>
    </w:p>
    <w:p w:rsidR="00000000" w:rsidDel="00000000" w:rsidP="00000000" w:rsidRDefault="00000000" w:rsidRPr="00000000" w14:paraId="0000004C">
      <w:pPr>
        <w:spacing w:after="240" w:before="240"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00000" cy="1242000"/>
            <wp:effectExtent b="0" l="0" r="0" t="0"/>
            <wp:docPr id="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24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4. Пример списка устройств.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 случае если нет устройств привязанных к аккаунту, то пользователь видит следующую страницу (см. Рис.5).</w:t>
      </w:r>
    </w:p>
    <w:p w:rsidR="00000000" w:rsidDel="00000000" w:rsidP="00000000" w:rsidRDefault="00000000" w:rsidRPr="00000000" w14:paraId="0000004E">
      <w:pPr>
        <w:spacing w:after="240" w:before="24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04104" cy="248760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2487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5. Пример отсутствия устройств.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 центральной части окна находится информация о возможности создания новых устройств и кнопка “Добавить устройства”, которая была описана выше.</w:t>
      </w:r>
    </w:p>
    <w:p w:rsidR="00000000" w:rsidDel="00000000" w:rsidP="00000000" w:rsidRDefault="00000000" w:rsidRPr="00000000" w14:paraId="00000050">
      <w:pPr>
        <w:pStyle w:val="Heading2"/>
        <w:keepNext w:val="0"/>
        <w:keepLines w:val="0"/>
        <w:spacing w:after="80" w:line="360" w:lineRule="auto"/>
        <w:ind w:left="0" w:firstLine="708.6614173228347"/>
        <w:rPr>
          <w:b w:val="1"/>
          <w:sz w:val="34"/>
          <w:szCs w:val="34"/>
        </w:rPr>
      </w:pPr>
      <w:bookmarkStart w:colFirst="0" w:colLast="0" w:name="_fcon6tmi7e4i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2"/>
        <w:keepNext w:val="0"/>
        <w:keepLines w:val="0"/>
        <w:spacing w:after="80" w:line="360" w:lineRule="auto"/>
        <w:ind w:left="0" w:firstLine="708.6614173228347"/>
        <w:rPr>
          <w:b w:val="1"/>
          <w:sz w:val="34"/>
          <w:szCs w:val="34"/>
        </w:rPr>
      </w:pPr>
      <w:bookmarkStart w:colFirst="0" w:colLast="0" w:name="_x42z3r1r1vcj" w:id="10"/>
      <w:bookmarkEnd w:id="10"/>
      <w:r w:rsidDel="00000000" w:rsidR="00000000" w:rsidRPr="00000000">
        <w:rPr>
          <w:b w:val="1"/>
          <w:sz w:val="34"/>
          <w:szCs w:val="34"/>
          <w:rtl w:val="0"/>
        </w:rPr>
        <w:t xml:space="preserve">Содержимое страницы</w:t>
      </w:r>
    </w:p>
    <w:p w:rsidR="00000000" w:rsidDel="00000000" w:rsidP="00000000" w:rsidRDefault="00000000" w:rsidRPr="00000000" w14:paraId="00000052">
      <w:pPr>
        <w:numPr>
          <w:ilvl w:val="0"/>
          <w:numId w:val="6"/>
        </w:numPr>
        <w:spacing w:after="0" w:afterAutospacing="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Для каждого существующего устройства выводится следующая информация (см. Рис.6):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after="0" w:afterAutospacing="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Имя устройства, заданное пользователем.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spacing w:after="0" w:afterAutospacing="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Краткое описание.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pacing w:after="24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IP-адрес.</w:t>
      </w:r>
    </w:p>
    <w:p w:rsidR="00000000" w:rsidDel="00000000" w:rsidP="00000000" w:rsidRDefault="00000000" w:rsidRPr="00000000" w14:paraId="00000056">
      <w:pPr>
        <w:spacing w:after="240" w:before="240" w:line="360" w:lineRule="auto"/>
        <w:ind w:left="0" w:firstLine="708.6614173228347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00000" cy="1224000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6. Пример карточки устройства.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Рядом с IP-адресом находится кнопка</w:t>
      </w:r>
      <w:hyperlink r:id="rId14">
        <w:r w:rsidDel="00000000" w:rsidR="00000000" w:rsidRPr="00000000">
          <w:rPr>
            <w:rtl w:val="0"/>
          </w:rPr>
          <w:t xml:space="preserve"> </w:t>
        </w:r>
      </w:hyperlink>
      <w:r w:rsidDel="00000000" w:rsidR="00000000" w:rsidRPr="00000000">
        <w:rPr/>
        <w:drawing>
          <wp:inline distB="114300" distT="114300" distL="114300" distR="114300">
            <wp:extent cx="190500" cy="25146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1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для его копирования. При нажатии на нее IP-адрес будет сохранен в буфере обмена.</w:t>
      </w:r>
    </w:p>
    <w:p w:rsidR="00000000" w:rsidDel="00000000" w:rsidP="00000000" w:rsidRDefault="00000000" w:rsidRPr="00000000" w14:paraId="00000058">
      <w:pPr>
        <w:numPr>
          <w:ilvl w:val="0"/>
          <w:numId w:val="9"/>
        </w:num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При нажатии на кнопку “добавить устройство” будет осуществляться переход на страницу добавления устройства.</w:t>
      </w:r>
    </w:p>
    <w:p w:rsidR="00000000" w:rsidDel="00000000" w:rsidP="00000000" w:rsidRDefault="00000000" w:rsidRPr="00000000" w14:paraId="00000059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ind w:left="0" w:firstLine="708.661417322834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1"/>
        <w:rPr/>
      </w:pPr>
      <w:bookmarkStart w:colFirst="0" w:colLast="0" w:name="_hjghbdvb6xgh" w:id="11"/>
      <w:bookmarkEnd w:id="11"/>
      <w:r w:rsidDel="00000000" w:rsidR="00000000" w:rsidRPr="00000000">
        <w:rPr>
          <w:rtl w:val="0"/>
        </w:rPr>
        <w:t xml:space="preserve">Добавление устройств</w:t>
      </w:r>
    </w:p>
    <w:p w:rsidR="00000000" w:rsidDel="00000000" w:rsidP="00000000" w:rsidRDefault="00000000" w:rsidRPr="00000000" w14:paraId="0000005C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При нажатии на кнопку «Добавить устройство» вы перейдете на страницу «Добавление нового устройства» (см. Рис.7).</w:t>
      </w:r>
    </w:p>
    <w:p w:rsidR="00000000" w:rsidDel="00000000" w:rsidP="00000000" w:rsidRDefault="00000000" w:rsidRPr="00000000" w14:paraId="0000005D">
      <w:pPr>
        <w:spacing w:after="240" w:before="240"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00000" cy="3024000"/>
            <wp:effectExtent b="0" l="0" r="0" t="0"/>
            <wp:docPr id="2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7. Пример страницы добавления устройства.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Для добавления нового устройства необходимо заполнить следующую информацию:</w:t>
      </w:r>
    </w:p>
    <w:p w:rsidR="00000000" w:rsidDel="00000000" w:rsidP="00000000" w:rsidRDefault="00000000" w:rsidRPr="00000000" w14:paraId="0000005F">
      <w:pPr>
        <w:numPr>
          <w:ilvl w:val="0"/>
          <w:numId w:val="8"/>
        </w:numPr>
        <w:spacing w:after="0" w:afterAutospacing="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Имя устройства - Человекочитаемое название устройства.</w:t>
      </w:r>
    </w:p>
    <w:p w:rsidR="00000000" w:rsidDel="00000000" w:rsidP="00000000" w:rsidRDefault="00000000" w:rsidRPr="00000000" w14:paraId="00000060">
      <w:pPr>
        <w:numPr>
          <w:ilvl w:val="0"/>
          <w:numId w:val="8"/>
        </w:numPr>
        <w:spacing w:after="0" w:afterAutospacing="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Описание - Короткое описание устройства до 255 символов.</w:t>
      </w:r>
    </w:p>
    <w:p w:rsidR="00000000" w:rsidDel="00000000" w:rsidP="00000000" w:rsidRDefault="00000000" w:rsidRPr="00000000" w14:paraId="00000061">
      <w:pPr>
        <w:numPr>
          <w:ilvl w:val="0"/>
          <w:numId w:val="8"/>
        </w:numPr>
        <w:spacing w:after="0" w:afterAutospacing="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IP-адрес — IP-адрес устройства, которое нужно добавить. Формат IP-адреса выглядит следующим образом:</w:t>
      </w:r>
    </w:p>
    <w:p w:rsidR="00000000" w:rsidDel="00000000" w:rsidP="00000000" w:rsidRDefault="00000000" w:rsidRPr="00000000" w14:paraId="00000062">
      <w:pPr>
        <w:numPr>
          <w:ilvl w:val="1"/>
          <w:numId w:val="8"/>
        </w:numPr>
        <w:spacing w:after="0" w:afterAutospacing="0" w:before="0" w:beforeAutospacing="0" w:line="360" w:lineRule="auto"/>
        <w:ind w:left="1440" w:hanging="360"/>
        <w:rPr/>
      </w:pPr>
      <w:r w:rsidDel="00000000" w:rsidR="00000000" w:rsidRPr="00000000">
        <w:rPr>
          <w:rtl w:val="0"/>
        </w:rPr>
        <w:t xml:space="preserve">Четыре числовых блока, каждый из которых может принимать значения от 0 до 255.</w:t>
      </w:r>
    </w:p>
    <w:p w:rsidR="00000000" w:rsidDel="00000000" w:rsidP="00000000" w:rsidRDefault="00000000" w:rsidRPr="00000000" w14:paraId="00000063">
      <w:pPr>
        <w:numPr>
          <w:ilvl w:val="1"/>
          <w:numId w:val="8"/>
        </w:numPr>
        <w:spacing w:after="0" w:afterAutospacing="0" w:before="0" w:beforeAutospacing="0" w:line="360" w:lineRule="auto"/>
        <w:ind w:left="1440" w:hanging="360"/>
        <w:rPr/>
      </w:pPr>
      <w:r w:rsidDel="00000000" w:rsidR="00000000" w:rsidRPr="00000000">
        <w:rPr>
          <w:rtl w:val="0"/>
        </w:rPr>
        <w:t xml:space="preserve">Записывается в формате десятичной системы счисления.</w:t>
      </w:r>
    </w:p>
    <w:p w:rsidR="00000000" w:rsidDel="00000000" w:rsidP="00000000" w:rsidRDefault="00000000" w:rsidRPr="00000000" w14:paraId="00000064">
      <w:pPr>
        <w:numPr>
          <w:ilvl w:val="1"/>
          <w:numId w:val="8"/>
        </w:numPr>
        <w:spacing w:after="240" w:before="0" w:beforeAutospacing="0" w:line="360" w:lineRule="auto"/>
        <w:ind w:left="1440" w:hanging="360"/>
        <w:rPr/>
      </w:pPr>
      <w:r w:rsidDel="00000000" w:rsidR="00000000" w:rsidRPr="00000000">
        <w:rPr>
          <w:rtl w:val="0"/>
        </w:rPr>
        <w:t xml:space="preserve">Используются цифры от 0 до 9.</w:t>
      </w:r>
    </w:p>
    <w:p w:rsidR="00000000" w:rsidDel="00000000" w:rsidP="00000000" w:rsidRDefault="00000000" w:rsidRPr="00000000" w14:paraId="00000065">
      <w:pPr>
        <w:spacing w:after="240" w:before="240"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Примеры IP-адреса: 192.168.1.34; 8.8.8.8; 34.67.212.23</w:t>
        <w:br w:type="textWrapping"/>
      </w:r>
    </w:p>
    <w:p w:rsidR="00000000" w:rsidDel="00000000" w:rsidP="00000000" w:rsidRDefault="00000000" w:rsidRPr="00000000" w14:paraId="00000066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Рядом с IP-адресом находится указание, которое описывает его внешний вид и указывает, где его можно найти.</w:t>
      </w:r>
    </w:p>
    <w:p w:rsidR="00000000" w:rsidDel="00000000" w:rsidP="00000000" w:rsidRDefault="00000000" w:rsidRPr="00000000" w14:paraId="00000067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После заполнения данных необходимо сохранить изменения. Если все заполнено правильно и ошибок нет, то в правом верхнем углу появится уведомление об успешном добавлении устройства.</w:t>
      </w:r>
    </w:p>
    <w:p w:rsidR="00000000" w:rsidDel="00000000" w:rsidP="00000000" w:rsidRDefault="00000000" w:rsidRPr="00000000" w14:paraId="00000068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в процессе сохранения данных произошла ошибка (не удалось сохранить данные или IP-адрес уже существует), то в правом верхнем углу появляется уведомление об ошибке при добавлении устройства.</w:t>
      </w:r>
    </w:p>
    <w:p w:rsidR="00000000" w:rsidDel="00000000" w:rsidP="00000000" w:rsidRDefault="00000000" w:rsidRPr="00000000" w14:paraId="00000069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360" w:lineRule="auto"/>
        <w:ind w:left="0" w:firstLine="708.6614173228347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rPr/>
      </w:pPr>
      <w:bookmarkStart w:colFirst="0" w:colLast="0" w:name="_omv8rcm516xq" w:id="12"/>
      <w:bookmarkEnd w:id="12"/>
      <w:r w:rsidDel="00000000" w:rsidR="00000000" w:rsidRPr="00000000">
        <w:rPr>
          <w:rtl w:val="0"/>
        </w:rPr>
        <w:t xml:space="preserve">Просмотр информации о устройстве</w:t>
      </w:r>
    </w:p>
    <w:p w:rsidR="00000000" w:rsidDel="00000000" w:rsidP="00000000" w:rsidRDefault="00000000" w:rsidRPr="00000000" w14:paraId="0000006C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При выборе пользователем устройства осуществляется переход на его карточку (см. Рис.8). На главной странице находится следующая информация об устройстве:</w:t>
      </w:r>
    </w:p>
    <w:p w:rsidR="00000000" w:rsidDel="00000000" w:rsidP="00000000" w:rsidRDefault="00000000" w:rsidRPr="00000000" w14:paraId="0000006D">
      <w:pPr>
        <w:numPr>
          <w:ilvl w:val="0"/>
          <w:numId w:val="5"/>
        </w:numPr>
        <w:spacing w:after="0" w:afterAutospacing="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Название устройства.</w:t>
      </w:r>
    </w:p>
    <w:p w:rsidR="00000000" w:rsidDel="00000000" w:rsidP="00000000" w:rsidRDefault="00000000" w:rsidRPr="00000000" w14:paraId="0000006E">
      <w:pPr>
        <w:numPr>
          <w:ilvl w:val="0"/>
          <w:numId w:val="5"/>
        </w:numPr>
        <w:spacing w:after="0" w:afterAutospacing="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Описание.</w:t>
      </w:r>
    </w:p>
    <w:p w:rsidR="00000000" w:rsidDel="00000000" w:rsidP="00000000" w:rsidRDefault="00000000" w:rsidRPr="00000000" w14:paraId="0000006F">
      <w:pPr>
        <w:numPr>
          <w:ilvl w:val="0"/>
          <w:numId w:val="5"/>
        </w:numPr>
        <w:spacing w:after="24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IP адрес устройства.</w:t>
      </w:r>
    </w:p>
    <w:p w:rsidR="00000000" w:rsidDel="00000000" w:rsidP="00000000" w:rsidRDefault="00000000" w:rsidRPr="00000000" w14:paraId="00000070">
      <w:pPr>
        <w:spacing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00000" cy="3024000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8. Пример страницы с информацией о устройстве.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1"/>
        <w:rPr/>
      </w:pPr>
      <w:bookmarkStart w:colFirst="0" w:colLast="0" w:name="_gs8c5nuph76k" w:id="13"/>
      <w:bookmarkEnd w:id="13"/>
      <w:r w:rsidDel="00000000" w:rsidR="00000000" w:rsidRPr="00000000">
        <w:rPr>
          <w:rtl w:val="0"/>
        </w:rPr>
        <w:t xml:space="preserve">Просмотр статистики</w:t>
      </w:r>
    </w:p>
    <w:p w:rsidR="00000000" w:rsidDel="00000000" w:rsidP="00000000" w:rsidRDefault="00000000" w:rsidRPr="00000000" w14:paraId="00000072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Система предоставляет пользователю инструменты для анализа статистики за выбранный период времени. В рамках анализа рассматриваются два ключевых параметра: количество предотвращенных угроз и количество проверенных веб-ресурсов.</w:t>
      </w:r>
    </w:p>
    <w:p w:rsidR="00000000" w:rsidDel="00000000" w:rsidP="00000000" w:rsidRDefault="00000000" w:rsidRPr="00000000" w14:paraId="00000073">
      <w:pPr>
        <w:pStyle w:val="Heading2"/>
        <w:keepNext w:val="0"/>
        <w:keepLines w:val="0"/>
        <w:spacing w:after="80" w:line="360" w:lineRule="auto"/>
        <w:ind w:left="0" w:firstLine="708.6614173228347"/>
        <w:rPr>
          <w:b w:val="1"/>
          <w:sz w:val="34"/>
          <w:szCs w:val="34"/>
        </w:rPr>
      </w:pPr>
      <w:bookmarkStart w:colFirst="0" w:colLast="0" w:name="_lhabspwi2ofj" w:id="14"/>
      <w:bookmarkEnd w:id="14"/>
      <w:r w:rsidDel="00000000" w:rsidR="00000000" w:rsidRPr="00000000">
        <w:rPr>
          <w:b w:val="1"/>
          <w:sz w:val="34"/>
          <w:szCs w:val="34"/>
          <w:rtl w:val="0"/>
        </w:rPr>
        <w:t xml:space="preserve">Где найти статистику</w:t>
      </w:r>
    </w:p>
    <w:p w:rsidR="00000000" w:rsidDel="00000000" w:rsidP="00000000" w:rsidRDefault="00000000" w:rsidRPr="00000000" w14:paraId="00000074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Чтобы просмотреть статистику, перейдите на вкладку «Статистика запросов» (см. Рис.9). На ней пользователю будут представлены два графика: «Всего запросов проверено» и «Предотвращено угроз».</w:t>
      </w:r>
    </w:p>
    <w:p w:rsidR="00000000" w:rsidDel="00000000" w:rsidP="00000000" w:rsidRDefault="00000000" w:rsidRPr="00000000" w14:paraId="00000075">
      <w:pPr>
        <w:spacing w:after="240" w:before="240"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00000" cy="3024000"/>
            <wp:effectExtent b="0" l="0" r="0" t="0"/>
            <wp:docPr id="1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9. Пример статистики количества запросов.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keepNext w:val="0"/>
        <w:keepLines w:val="0"/>
        <w:spacing w:after="80" w:line="360" w:lineRule="auto"/>
        <w:ind w:left="0" w:firstLine="708.6614173228347"/>
        <w:rPr>
          <w:b w:val="1"/>
          <w:sz w:val="34"/>
          <w:szCs w:val="34"/>
        </w:rPr>
      </w:pPr>
      <w:bookmarkStart w:colFirst="0" w:colLast="0" w:name="_dyo9flhzyhh" w:id="15"/>
      <w:bookmarkEnd w:id="1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2"/>
        <w:keepNext w:val="0"/>
        <w:keepLines w:val="0"/>
        <w:spacing w:after="80" w:line="360" w:lineRule="auto"/>
        <w:ind w:left="0" w:firstLine="708.6614173228347"/>
        <w:rPr>
          <w:b w:val="1"/>
          <w:sz w:val="34"/>
          <w:szCs w:val="34"/>
        </w:rPr>
      </w:pPr>
      <w:bookmarkStart w:colFirst="0" w:colLast="0" w:name="_mp5at3qb6ux0" w:id="16"/>
      <w:bookmarkEnd w:id="16"/>
      <w:r w:rsidDel="00000000" w:rsidR="00000000" w:rsidRPr="00000000">
        <w:rPr>
          <w:b w:val="1"/>
          <w:sz w:val="34"/>
          <w:szCs w:val="34"/>
          <w:rtl w:val="0"/>
        </w:rPr>
        <w:t xml:space="preserve">Описание элементов</w:t>
      </w:r>
    </w:p>
    <w:p w:rsidR="00000000" w:rsidDel="00000000" w:rsidP="00000000" w:rsidRDefault="00000000" w:rsidRPr="00000000" w14:paraId="00000078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Диаграммы статистики (см. Рис.10) представляют собой совокупность следующих элементов:</w:t>
      </w:r>
    </w:p>
    <w:p w:rsidR="00000000" w:rsidDel="00000000" w:rsidP="00000000" w:rsidRDefault="00000000" w:rsidRPr="00000000" w14:paraId="00000079">
      <w:pPr>
        <w:spacing w:after="240" w:before="240" w:line="360" w:lineRule="auto"/>
        <w:ind w:left="0" w:firstLine="0"/>
        <w:jc w:val="center"/>
        <w:rPr/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400000" cy="3024000"/>
            <wp:effectExtent b="0" l="0" r="0" 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4"/>
          <w:szCs w:val="34"/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10. Описание элементов страницы.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3"/>
        <w:keepNext w:val="0"/>
        <w:keepLines w:val="0"/>
        <w:spacing w:before="280" w:line="360" w:lineRule="auto"/>
        <w:ind w:left="0" w:firstLine="708.6614173228347"/>
        <w:jc w:val="both"/>
        <w:rPr>
          <w:sz w:val="26"/>
          <w:szCs w:val="26"/>
        </w:rPr>
      </w:pPr>
      <w:bookmarkStart w:colFirst="0" w:colLast="0" w:name="_409flgil081d" w:id="17"/>
      <w:bookmarkEnd w:id="17"/>
      <w:r w:rsidDel="00000000" w:rsidR="00000000" w:rsidRPr="00000000">
        <w:rPr>
          <w:sz w:val="26"/>
          <w:szCs w:val="26"/>
          <w:rtl w:val="0"/>
        </w:rPr>
        <w:t xml:space="preserve">1. За какой период выводится статистика</w:t>
      </w:r>
    </w:p>
    <w:p w:rsidR="00000000" w:rsidDel="00000000" w:rsidP="00000000" w:rsidRDefault="00000000" w:rsidRPr="00000000" w14:paraId="0000007B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Статистика может выводится за определенный промежуток времени:</w:t>
      </w:r>
    </w:p>
    <w:p w:rsidR="00000000" w:rsidDel="00000000" w:rsidP="00000000" w:rsidRDefault="00000000" w:rsidRPr="00000000" w14:paraId="0000007C">
      <w:pPr>
        <w:numPr>
          <w:ilvl w:val="0"/>
          <w:numId w:val="2"/>
        </w:numPr>
        <w:spacing w:after="0" w:afterAutospacing="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Сегодня (с 00:00 до 23:59)</w:t>
      </w:r>
    </w:p>
    <w:p w:rsidR="00000000" w:rsidDel="00000000" w:rsidP="00000000" w:rsidRDefault="00000000" w:rsidRPr="00000000" w14:paraId="0000007D">
      <w:pPr>
        <w:numPr>
          <w:ilvl w:val="0"/>
          <w:numId w:val="2"/>
        </w:numPr>
        <w:spacing w:after="0" w:afterAutospacing="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Неделя (с 00:00 понедельника до 23:59 воскресенья)</w:t>
      </w:r>
    </w:p>
    <w:p w:rsidR="00000000" w:rsidDel="00000000" w:rsidP="00000000" w:rsidRDefault="00000000" w:rsidRPr="00000000" w14:paraId="0000007E">
      <w:pPr>
        <w:numPr>
          <w:ilvl w:val="0"/>
          <w:numId w:val="2"/>
        </w:numPr>
        <w:spacing w:after="0" w:afterAutospacing="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Месяц (с первого по последнее число)</w:t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spacing w:after="24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День/Период(Задается интервал времени, минимальная)</w:t>
      </w:r>
    </w:p>
    <w:p w:rsidR="00000000" w:rsidDel="00000000" w:rsidP="00000000" w:rsidRDefault="00000000" w:rsidRPr="00000000" w14:paraId="00000080">
      <w:pPr>
        <w:pStyle w:val="Heading3"/>
        <w:keepNext w:val="0"/>
        <w:keepLines w:val="0"/>
        <w:spacing w:before="280" w:line="360" w:lineRule="auto"/>
        <w:ind w:left="0" w:firstLine="708.6614173228347"/>
        <w:jc w:val="both"/>
        <w:rPr>
          <w:b w:val="1"/>
          <w:sz w:val="26"/>
          <w:szCs w:val="26"/>
        </w:rPr>
      </w:pPr>
      <w:bookmarkStart w:colFirst="0" w:colLast="0" w:name="_6ymo57kd939z" w:id="18"/>
      <w:bookmarkEnd w:id="18"/>
      <w:r w:rsidDel="00000000" w:rsidR="00000000" w:rsidRPr="00000000">
        <w:rPr>
          <w:sz w:val="26"/>
          <w:szCs w:val="26"/>
          <w:rtl w:val="0"/>
        </w:rPr>
        <w:t xml:space="preserve">2. Переключение между видами статистики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Данный блок содержит следующие элементы  (см. Рис.11):</w:t>
      </w:r>
    </w:p>
    <w:p w:rsidR="00000000" w:rsidDel="00000000" w:rsidP="00000000" w:rsidRDefault="00000000" w:rsidRPr="00000000" w14:paraId="00000082">
      <w:pPr>
        <w:spacing w:after="240" w:before="240" w:line="360" w:lineRule="auto"/>
        <w:ind w:left="0" w:firstLine="708.6614173228347"/>
        <w:jc w:val="center"/>
        <w:rPr/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3600000" cy="828000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11. Переключение между видами статистики.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3"/>
        </w:numPr>
        <w:spacing w:after="0" w:afterAutospacing="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Тип графика. То, какую информацию отображает график. Количество проверенных запросов — «Запросы», количество предотвращенных угроз — «Угрозы»</w:t>
      </w:r>
    </w:p>
    <w:p w:rsidR="00000000" w:rsidDel="00000000" w:rsidP="00000000" w:rsidRDefault="00000000" w:rsidRPr="00000000" w14:paraId="00000084">
      <w:pPr>
        <w:numPr>
          <w:ilvl w:val="0"/>
          <w:numId w:val="3"/>
        </w:numPr>
        <w:spacing w:after="0" w:afterAutospacing="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Количество запросов. Количество запросов, проверенных или предотвращенных, в зависимости от выбранного графика.</w:t>
      </w:r>
    </w:p>
    <w:p w:rsidR="00000000" w:rsidDel="00000000" w:rsidP="00000000" w:rsidRDefault="00000000" w:rsidRPr="00000000" w14:paraId="00000085">
      <w:pPr>
        <w:numPr>
          <w:ilvl w:val="0"/>
          <w:numId w:val="3"/>
        </w:numPr>
        <w:spacing w:after="24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Подсказка. Подсказка содержит в себе информацию о вкладке</w:t>
      </w:r>
    </w:p>
    <w:p w:rsidR="00000000" w:rsidDel="00000000" w:rsidP="00000000" w:rsidRDefault="00000000" w:rsidRPr="00000000" w14:paraId="00000086">
      <w:pPr>
        <w:pStyle w:val="Heading3"/>
        <w:keepNext w:val="0"/>
        <w:keepLines w:val="0"/>
        <w:spacing w:before="280" w:line="360" w:lineRule="auto"/>
        <w:ind w:left="0" w:firstLine="708.6614173228347"/>
        <w:jc w:val="both"/>
        <w:rPr>
          <w:sz w:val="26"/>
          <w:szCs w:val="26"/>
        </w:rPr>
      </w:pPr>
      <w:bookmarkStart w:colFirst="0" w:colLast="0" w:name="_hhk0vixtwdvu" w:id="19"/>
      <w:bookmarkEnd w:id="19"/>
      <w:r w:rsidDel="00000000" w:rsidR="00000000" w:rsidRPr="00000000">
        <w:rPr>
          <w:sz w:val="26"/>
          <w:szCs w:val="26"/>
          <w:rtl w:val="0"/>
        </w:rPr>
        <w:t xml:space="preserve">3. Переключение между таблицами и графиками</w:t>
      </w:r>
    </w:p>
    <w:p w:rsidR="00000000" w:rsidDel="00000000" w:rsidP="00000000" w:rsidRDefault="00000000" w:rsidRPr="00000000" w14:paraId="00000087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 этой системе информация может быть представлена в двух форматах: в виде графика или в виде таблицы. Если вы выберете значок с изображением таблицы, данные будут представлены в виде таблицы  (см. Рис.12). Если вы выберете значок с изображением графика, данные будут представлены в виде графика. Пример отображения данных в виде таблицы:</w:t>
      </w:r>
    </w:p>
    <w:p w:rsidR="00000000" w:rsidDel="00000000" w:rsidP="00000000" w:rsidRDefault="00000000" w:rsidRPr="00000000" w14:paraId="00000088">
      <w:pPr>
        <w:spacing w:after="240" w:before="240"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00000" cy="303840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12. Пример таблицы с данными по попыткам попадания на вредоносный сайт.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3"/>
        <w:keepNext w:val="0"/>
        <w:keepLines w:val="0"/>
        <w:spacing w:before="280" w:line="360" w:lineRule="auto"/>
        <w:ind w:left="0" w:firstLine="708.6614173228347"/>
        <w:jc w:val="both"/>
        <w:rPr>
          <w:sz w:val="26"/>
          <w:szCs w:val="26"/>
        </w:rPr>
      </w:pPr>
      <w:bookmarkStart w:colFirst="0" w:colLast="0" w:name="_1rxeucm89wva" w:id="20"/>
      <w:bookmarkEnd w:id="20"/>
      <w:r w:rsidDel="00000000" w:rsidR="00000000" w:rsidRPr="00000000">
        <w:rPr>
          <w:sz w:val="26"/>
          <w:szCs w:val="26"/>
          <w:rtl w:val="0"/>
        </w:rPr>
        <w:t xml:space="preserve">4. Угрозы</w:t>
      </w:r>
    </w:p>
    <w:p w:rsidR="00000000" w:rsidDel="00000000" w:rsidP="00000000" w:rsidRDefault="00000000" w:rsidRPr="00000000" w14:paraId="0000008A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 этом разделе представлен перечень угроз, каждой из которых соответствует определённый цвет.</w:t>
      </w:r>
    </w:p>
    <w:p w:rsidR="00000000" w:rsidDel="00000000" w:rsidP="00000000" w:rsidRDefault="00000000" w:rsidRPr="00000000" w14:paraId="0000008B">
      <w:pPr>
        <w:pStyle w:val="Heading3"/>
        <w:keepNext w:val="0"/>
        <w:keepLines w:val="0"/>
        <w:spacing w:before="280" w:line="360" w:lineRule="auto"/>
        <w:ind w:left="0" w:firstLine="708.6614173228347"/>
        <w:jc w:val="both"/>
        <w:rPr>
          <w:sz w:val="26"/>
          <w:szCs w:val="26"/>
        </w:rPr>
      </w:pPr>
      <w:bookmarkStart w:colFirst="0" w:colLast="0" w:name="_b2pckltcg0qh" w:id="21"/>
      <w:bookmarkEnd w:id="21"/>
      <w:r w:rsidDel="00000000" w:rsidR="00000000" w:rsidRPr="00000000">
        <w:rPr>
          <w:sz w:val="26"/>
          <w:szCs w:val="26"/>
          <w:rtl w:val="0"/>
        </w:rPr>
        <w:t xml:space="preserve">5. Количество данных</w:t>
      </w:r>
    </w:p>
    <w:p w:rsidR="00000000" w:rsidDel="00000000" w:rsidP="00000000" w:rsidRDefault="00000000" w:rsidRPr="00000000" w14:paraId="0000008C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Шкала представляет собой количественную меру данных.</w:t>
      </w:r>
    </w:p>
    <w:p w:rsidR="00000000" w:rsidDel="00000000" w:rsidP="00000000" w:rsidRDefault="00000000" w:rsidRPr="00000000" w14:paraId="0000008D">
      <w:pPr>
        <w:pStyle w:val="Heading3"/>
        <w:keepNext w:val="0"/>
        <w:keepLines w:val="0"/>
        <w:spacing w:before="280" w:line="360" w:lineRule="auto"/>
        <w:ind w:left="0" w:firstLine="708.6614173228347"/>
        <w:jc w:val="both"/>
        <w:rPr>
          <w:sz w:val="26"/>
          <w:szCs w:val="26"/>
        </w:rPr>
      </w:pPr>
      <w:bookmarkStart w:colFirst="0" w:colLast="0" w:name="_hq5k2tai7z35" w:id="22"/>
      <w:bookmarkEnd w:id="22"/>
      <w:r w:rsidDel="00000000" w:rsidR="00000000" w:rsidRPr="00000000">
        <w:rPr>
          <w:sz w:val="26"/>
          <w:szCs w:val="26"/>
          <w:rtl w:val="0"/>
        </w:rPr>
        <w:t xml:space="preserve">6. Период</w:t>
      </w:r>
    </w:p>
    <w:p w:rsidR="00000000" w:rsidDel="00000000" w:rsidP="00000000" w:rsidRDefault="00000000" w:rsidRPr="00000000" w14:paraId="0000008E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Шкала представляет собой временной отрезок, в течение которого осуществляется сбор данных.</w:t>
      </w:r>
    </w:p>
    <w:p w:rsidR="00000000" w:rsidDel="00000000" w:rsidP="00000000" w:rsidRDefault="00000000" w:rsidRPr="00000000" w14:paraId="0000008F">
      <w:pPr>
        <w:pStyle w:val="Heading3"/>
        <w:keepNext w:val="0"/>
        <w:keepLines w:val="0"/>
        <w:spacing w:before="280" w:line="360" w:lineRule="auto"/>
        <w:ind w:left="0" w:firstLine="708.6614173228347"/>
        <w:jc w:val="both"/>
        <w:rPr>
          <w:sz w:val="26"/>
          <w:szCs w:val="26"/>
        </w:rPr>
      </w:pPr>
      <w:bookmarkStart w:colFirst="0" w:colLast="0" w:name="_dtaw5thfkteb" w:id="23"/>
      <w:bookmarkEnd w:id="23"/>
      <w:r w:rsidDel="00000000" w:rsidR="00000000" w:rsidRPr="00000000">
        <w:rPr>
          <w:sz w:val="26"/>
          <w:szCs w:val="26"/>
          <w:rtl w:val="0"/>
        </w:rPr>
        <w:t xml:space="preserve">7. Данные</w:t>
      </w:r>
    </w:p>
    <w:p w:rsidR="00000000" w:rsidDel="00000000" w:rsidP="00000000" w:rsidRDefault="00000000" w:rsidRPr="00000000" w14:paraId="00000090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Данные представлены в виде столбчатой диаграммы, где каждый цвет соответствует отдельной угрозе. Высота зоны с определённым цветом пропорциональна количеству данных по соответствующей угрозе. Если цвет на диаграмме не представлен, это означает, что за указанный период времени данная угроза не была обнаружена.</w:t>
      </w:r>
    </w:p>
    <w:p w:rsidR="00000000" w:rsidDel="00000000" w:rsidP="00000000" w:rsidRDefault="00000000" w:rsidRPr="00000000" w14:paraId="00000091">
      <w:pPr>
        <w:pStyle w:val="Heading2"/>
        <w:keepNext w:val="0"/>
        <w:keepLines w:val="0"/>
        <w:spacing w:after="80" w:line="360" w:lineRule="auto"/>
        <w:ind w:left="0" w:firstLine="708.6614173228347"/>
        <w:rPr>
          <w:b w:val="1"/>
          <w:sz w:val="34"/>
          <w:szCs w:val="34"/>
        </w:rPr>
      </w:pPr>
      <w:bookmarkStart w:colFirst="0" w:colLast="0" w:name="_a3arf4aldq0v" w:id="24"/>
      <w:bookmarkEnd w:id="24"/>
      <w:r w:rsidDel="00000000" w:rsidR="00000000" w:rsidRPr="00000000">
        <w:rPr>
          <w:b w:val="1"/>
          <w:sz w:val="34"/>
          <w:szCs w:val="34"/>
          <w:rtl w:val="0"/>
        </w:rPr>
        <w:t xml:space="preserve">Всего запросов проверено</w:t>
      </w:r>
    </w:p>
    <w:p w:rsidR="00000000" w:rsidDel="00000000" w:rsidP="00000000" w:rsidRDefault="00000000" w:rsidRPr="00000000" w14:paraId="00000092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 этой диаграмме представлена информация о количестве проверенных сайтов, то есть о числе веб-ресурсов, которые подверглись анализу  (см. Рис.13). Подсказка к заголовку «Статистика по количеству предотвращенных угроз» — «Количество запросов, отправленных в DNS».</w:t>
      </w:r>
      <w:hyperlink r:id="rId22">
        <w:r w:rsidDel="00000000" w:rsidR="00000000" w:rsidRPr="00000000">
          <w:rPr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40" w:before="240"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00000" cy="3031200"/>
            <wp:effectExtent b="0" l="0" r="0" t="0"/>
            <wp:docPr id="1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13. Переключение между видами статистики.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Heading2"/>
        <w:keepNext w:val="0"/>
        <w:keepLines w:val="0"/>
        <w:spacing w:after="80" w:line="360" w:lineRule="auto"/>
        <w:ind w:left="0" w:firstLine="708.6614173228347"/>
        <w:rPr>
          <w:b w:val="1"/>
          <w:sz w:val="34"/>
          <w:szCs w:val="34"/>
        </w:rPr>
      </w:pPr>
      <w:bookmarkStart w:colFirst="0" w:colLast="0" w:name="_xbyxdbutfcjo" w:id="25"/>
      <w:bookmarkEnd w:id="25"/>
      <w:r w:rsidDel="00000000" w:rsidR="00000000" w:rsidRPr="00000000">
        <w:rPr>
          <w:b w:val="1"/>
          <w:sz w:val="34"/>
          <w:szCs w:val="34"/>
          <w:rtl w:val="0"/>
        </w:rPr>
        <w:t xml:space="preserve">История предотвращенных угроз</w:t>
      </w:r>
    </w:p>
    <w:p w:rsidR="00000000" w:rsidDel="00000000" w:rsidP="00000000" w:rsidRDefault="00000000" w:rsidRPr="00000000" w14:paraId="00000095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На этой диаграмме представлена информация о количестве предотвращения угроз  (см. Рис.14), то есть о количестве веб-ресурсов, которые были определены как вредоносные и доступ к которым был запрещён.</w:t>
      </w:r>
    </w:p>
    <w:p w:rsidR="00000000" w:rsidDel="00000000" w:rsidP="00000000" w:rsidRDefault="00000000" w:rsidRPr="00000000" w14:paraId="00000096">
      <w:pPr>
        <w:spacing w:after="240" w:before="240"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00000" cy="3038400"/>
            <wp:effectExtent b="0" l="0" r="0" t="0"/>
            <wp:docPr id="1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14. Пример статистики предотвращенных угроз.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Эта диаграмма иллюстрирует статистику предотвращения угроз. Она не только показывает общее количество выявленных угроз, но и предоставляет подробную информацию по каждой из них в отдельности.</w:t>
      </w:r>
    </w:p>
    <w:p w:rsidR="00000000" w:rsidDel="00000000" w:rsidP="00000000" w:rsidRDefault="00000000" w:rsidRPr="00000000" w14:paraId="00000098">
      <w:pPr>
        <w:pStyle w:val="Heading2"/>
        <w:keepNext w:val="0"/>
        <w:keepLines w:val="0"/>
        <w:spacing w:after="80" w:line="360" w:lineRule="auto"/>
        <w:ind w:left="0" w:firstLine="708.6614173228347"/>
        <w:rPr>
          <w:b w:val="1"/>
          <w:sz w:val="34"/>
          <w:szCs w:val="34"/>
        </w:rPr>
      </w:pPr>
      <w:bookmarkStart w:colFirst="0" w:colLast="0" w:name="_6jw6edycduhw" w:id="26"/>
      <w:bookmarkEnd w:id="26"/>
      <w:r w:rsidDel="00000000" w:rsidR="00000000" w:rsidRPr="00000000">
        <w:rPr>
          <w:b w:val="1"/>
          <w:sz w:val="34"/>
          <w:szCs w:val="34"/>
          <w:rtl w:val="0"/>
        </w:rPr>
        <w:t xml:space="preserve">Данные отсутствуют</w:t>
      </w:r>
    </w:p>
    <w:p w:rsidR="00000000" w:rsidDel="00000000" w:rsidP="00000000" w:rsidRDefault="00000000" w:rsidRPr="00000000" w14:paraId="00000099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сведения за указанный период ещё не были собраны, на экране пользователя отобразится следующая страница (см. Рис.15).</w:t>
      </w:r>
    </w:p>
    <w:p w:rsidR="00000000" w:rsidDel="00000000" w:rsidP="00000000" w:rsidRDefault="00000000" w:rsidRPr="00000000" w14:paraId="0000009A">
      <w:pPr>
        <w:spacing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00000" cy="3024000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15. Данные по статистике отсутствуют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360" w:lineRule="auto"/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1"/>
        <w:rPr/>
      </w:pPr>
      <w:bookmarkStart w:colFirst="0" w:colLast="0" w:name="_nqszrvq1fc95" w:id="27"/>
      <w:bookmarkEnd w:id="27"/>
      <w:r w:rsidDel="00000000" w:rsidR="00000000" w:rsidRPr="00000000">
        <w:rPr>
          <w:rtl w:val="0"/>
        </w:rPr>
        <w:t xml:space="preserve">Интерфейс просмотра и изменения зон</w:t>
      </w:r>
    </w:p>
    <w:p w:rsidR="00000000" w:rsidDel="00000000" w:rsidP="00000000" w:rsidRDefault="00000000" w:rsidRPr="00000000" w14:paraId="0000009D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При выборе вкладки «Настройки»  (см. Рис.16) пользователь может выбирать между различными защитными функциями, так называемыми зонами (см. Глоссарий терминов), отдавая предпочтение тем, которые кажутся ему наиболее важными, и исключая те, которые не представляют для него интереса.</w:t>
      </w:r>
    </w:p>
    <w:p w:rsidR="00000000" w:rsidDel="00000000" w:rsidP="00000000" w:rsidRDefault="00000000" w:rsidRPr="00000000" w14:paraId="0000009E">
      <w:pPr>
        <w:spacing w:after="240" w:before="240"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17292" cy="1461809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7292" cy="14618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16. Переключение между видами статистики.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Каждая зона имеет собственный переключатель, с помощью которого можно настроить ее состояние. Выключенная зона означает отсутствие защиты, а включенная — что защита для пользователя настроена. Рядом с названием зоны находится элемент управления зоной. Значок, который предназначен для просмотра ее назначения.</w:t>
      </w:r>
    </w:p>
    <w:p w:rsidR="00000000" w:rsidDel="00000000" w:rsidP="00000000" w:rsidRDefault="00000000" w:rsidRPr="00000000" w14:paraId="000000A0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После завершения настройки параметров пользователю необходимо нажать кнопку «Сохранить», чтобы внесенные изменения вступили в силу. После этого на экране появится окно с подтверждением действий  (см. Рис.7), в котором необходимо подтвердить намерение создать новую зону или отменить его.</w:t>
      </w:r>
    </w:p>
    <w:p w:rsidR="00000000" w:rsidDel="00000000" w:rsidP="00000000" w:rsidRDefault="00000000" w:rsidRPr="00000000" w14:paraId="000000A1">
      <w:pPr>
        <w:spacing w:after="240" w:before="240" w:line="360" w:lineRule="auto"/>
        <w:ind w:left="0" w:firstLine="708.6614173228347"/>
        <w:jc w:val="center"/>
        <w:rPr>
          <w:sz w:val="46"/>
          <w:szCs w:val="46"/>
        </w:rPr>
      </w:pPr>
      <w:r w:rsidDel="00000000" w:rsidR="00000000" w:rsidRPr="00000000">
        <w:rPr/>
        <w:drawing>
          <wp:inline distB="114300" distT="114300" distL="114300" distR="114300">
            <wp:extent cx="3600000" cy="18720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17. Модальное окно с подтверждением сохранения настроек.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1"/>
        <w:keepNext w:val="0"/>
        <w:keepLines w:val="0"/>
        <w:spacing w:before="480" w:line="360" w:lineRule="auto"/>
        <w:ind w:left="0" w:firstLine="708.6614173228347"/>
        <w:rPr>
          <w:sz w:val="46"/>
          <w:szCs w:val="46"/>
        </w:rPr>
      </w:pPr>
      <w:bookmarkStart w:colFirst="0" w:colLast="0" w:name="_6w09ika8j5fw" w:id="28"/>
      <w:bookmarkEnd w:id="28"/>
      <w:r w:rsidDel="00000000" w:rsidR="00000000" w:rsidRPr="00000000">
        <w:rPr>
          <w:sz w:val="46"/>
          <w:szCs w:val="46"/>
          <w:rtl w:val="0"/>
        </w:rPr>
        <w:t xml:space="preserve">Редактирование устройств</w:t>
      </w:r>
    </w:p>
    <w:p w:rsidR="00000000" w:rsidDel="00000000" w:rsidP="00000000" w:rsidRDefault="00000000" w:rsidRPr="00000000" w14:paraId="000000A3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Вкладка «Редактирование» (см. Рис.18) предназначена для изменения данных об устройстве. Вы можете изменить такие данные, как:</w:t>
      </w:r>
    </w:p>
    <w:p w:rsidR="00000000" w:rsidDel="00000000" w:rsidP="00000000" w:rsidRDefault="00000000" w:rsidRPr="00000000" w14:paraId="000000A4">
      <w:pPr>
        <w:numPr>
          <w:ilvl w:val="0"/>
          <w:numId w:val="10"/>
        </w:numPr>
        <w:spacing w:after="0" w:afterAutospacing="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IP-адрес.</w:t>
      </w:r>
    </w:p>
    <w:p w:rsidR="00000000" w:rsidDel="00000000" w:rsidP="00000000" w:rsidRDefault="00000000" w:rsidRPr="00000000" w14:paraId="000000A5">
      <w:pPr>
        <w:numPr>
          <w:ilvl w:val="0"/>
          <w:numId w:val="10"/>
        </w:numPr>
        <w:spacing w:after="0" w:afterAutospacing="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Имя устройства.</w:t>
      </w:r>
    </w:p>
    <w:p w:rsidR="00000000" w:rsidDel="00000000" w:rsidP="00000000" w:rsidRDefault="00000000" w:rsidRPr="00000000" w14:paraId="000000A6">
      <w:pPr>
        <w:numPr>
          <w:ilvl w:val="0"/>
          <w:numId w:val="10"/>
        </w:numPr>
        <w:spacing w:after="240" w:before="0" w:beforeAutospacing="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Описание устройства.</w:t>
      </w:r>
    </w:p>
    <w:p w:rsidR="00000000" w:rsidDel="00000000" w:rsidP="00000000" w:rsidRDefault="00000000" w:rsidRPr="00000000" w14:paraId="000000A7">
      <w:pPr>
        <w:spacing w:after="240" w:before="240" w:line="360" w:lineRule="auto"/>
        <w:ind w:left="0" w:firstLine="708.6614173228347"/>
        <w:jc w:val="center"/>
        <w:rPr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5400000" cy="302902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29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18. Переключение между видами статистики.</w:t>
      </w:r>
    </w:p>
    <w:p w:rsidR="00000000" w:rsidDel="00000000" w:rsidP="00000000" w:rsidRDefault="00000000" w:rsidRPr="00000000" w14:paraId="000000A8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Когда все необходимые изменения будут внесены, нажмите кнопку «Сохранить» в нижней части страницы. Если вы хотите отменить изменения, нажмите кнопку «Отмена».</w:t>
      </w:r>
    </w:p>
    <w:p w:rsidR="00000000" w:rsidDel="00000000" w:rsidP="00000000" w:rsidRDefault="00000000" w:rsidRPr="00000000" w14:paraId="000000A9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редактирование устройства прошло успешно (см. Рис.19), то пользователь увидит следующее уведомление: </w:t>
      </w:r>
    </w:p>
    <w:p w:rsidR="00000000" w:rsidDel="00000000" w:rsidP="00000000" w:rsidRDefault="00000000" w:rsidRPr="00000000" w14:paraId="000000AA">
      <w:pPr>
        <w:spacing w:after="240" w:before="240" w:line="360" w:lineRule="auto"/>
        <w:ind w:left="0" w:firstLine="708.6614173228347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00000" cy="576000"/>
            <wp:effectExtent b="0" l="0" r="0" t="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7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19. Сообщение об успешно выполненном действии.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Если при редактировании устройства прошла ошибка (см. Рис.20), то пользователь увидит следующее уведомление</w:t>
      </w:r>
    </w:p>
    <w:p w:rsidR="00000000" w:rsidDel="00000000" w:rsidP="00000000" w:rsidRDefault="00000000" w:rsidRPr="00000000" w14:paraId="000000AD">
      <w:pPr>
        <w:spacing w:after="240" w:before="240" w:line="360" w:lineRule="auto"/>
        <w:ind w:left="0" w:firstLine="708.6614173228347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01538" cy="428754"/>
            <wp:effectExtent b="0" l="0" r="0" t="0"/>
            <wp:docPr id="1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1538" cy="4287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20. Сообщение о не выполненном действии.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1"/>
        <w:rPr/>
      </w:pPr>
      <w:bookmarkStart w:colFirst="0" w:colLast="0" w:name="_h56tt22txflm" w:id="29"/>
      <w:bookmarkEnd w:id="29"/>
      <w:r w:rsidDel="00000000" w:rsidR="00000000" w:rsidRPr="00000000">
        <w:rPr>
          <w:rtl w:val="0"/>
        </w:rPr>
        <w:t xml:space="preserve">Удаление</w:t>
      </w:r>
    </w:p>
    <w:p w:rsidR="00000000" w:rsidDel="00000000" w:rsidP="00000000" w:rsidRDefault="00000000" w:rsidRPr="00000000" w14:paraId="000000AF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Чтобы удалить существующее устройство, необходимо на странице «Информация» нажать «Удалить»  (см. Рис.21) в правом верхнем углу</w:t>
      </w:r>
    </w:p>
    <w:p w:rsidR="00000000" w:rsidDel="00000000" w:rsidP="00000000" w:rsidRDefault="00000000" w:rsidRPr="00000000" w14:paraId="000000B0">
      <w:pPr>
        <w:spacing w:after="240" w:before="240" w:line="360" w:lineRule="auto"/>
        <w:ind w:left="0" w:firstLine="708.6614173228347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00000" cy="2304000"/>
            <wp:effectExtent b="0" l="0" r="0" t="0"/>
            <wp:docPr id="1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0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Рис. 21. Кнопка удаления устройства.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После этого появится модальное окно с запросом на подтверждение удаления устройства.</w:t>
      </w:r>
    </w:p>
    <w:p w:rsidR="00000000" w:rsidDel="00000000" w:rsidP="00000000" w:rsidRDefault="00000000" w:rsidRPr="00000000" w14:paraId="000000B2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240" w:before="240" w:line="360" w:lineRule="auto"/>
        <w:ind w:left="0"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360" w:lineRule="auto"/>
        <w:ind w:left="0" w:firstLine="708.6614173228347"/>
        <w:rPr/>
      </w:pPr>
      <w:r w:rsidDel="00000000" w:rsidR="00000000" w:rsidRPr="00000000">
        <w:rPr>
          <w:rtl w:val="0"/>
        </w:rPr>
      </w:r>
    </w:p>
    <w:sectPr>
      <w:headerReference r:id="rId31" w:type="first"/>
      <w:footerReference r:id="rId32" w:type="default"/>
      <w:footerReference r:id="rId33" w:type="first"/>
      <w:pgSz w:h="16838" w:w="11906" w:orient="portrait"/>
      <w:pgMar w:bottom="708.6614173228347" w:top="708.6614173228347" w:left="1700.7874015748032" w:right="708.6614173228347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7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ru"/>
      </w:rPr>
    </w:rPrDefault>
    <w:pPrDefault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before="200" w:line="360" w:lineRule="auto"/>
        <w:ind w:firstLine="737.007874015748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ind w:firstLine="708.6614173228347"/>
    </w:pPr>
    <w:rPr>
      <w:b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hd w:fill="auto" w:val="clear"/>
      <w:spacing w:after="80" w:before="320" w:lineRule="auto"/>
      <w:ind w:left="720" w:firstLine="0"/>
      <w:jc w:val="left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hd w:fill="auto" w:val="clear"/>
      <w:spacing w:after="60" w:before="0" w:lineRule="auto"/>
      <w:ind w:firstLine="720"/>
    </w:pPr>
    <w:rPr>
      <w:b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22" Type="http://schemas.openxmlformats.org/officeDocument/2006/relationships/hyperlink" Target="https://cloud.mmtr.ru/index.php/core/preview?fileId=1146795&amp;x=2880&amp;y=1800&amp;a=true" TargetMode="External"/><Relationship Id="rId21" Type="http://schemas.openxmlformats.org/officeDocument/2006/relationships/image" Target="media/image22.png"/><Relationship Id="rId24" Type="http://schemas.openxmlformats.org/officeDocument/2006/relationships/image" Target="media/image3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image" Target="media/image10.png"/><Relationship Id="rId25" Type="http://schemas.openxmlformats.org/officeDocument/2006/relationships/image" Target="media/image8.png"/><Relationship Id="rId28" Type="http://schemas.openxmlformats.org/officeDocument/2006/relationships/image" Target="media/image5.png"/><Relationship Id="rId27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29" Type="http://schemas.openxmlformats.org/officeDocument/2006/relationships/image" Target="media/image21.png"/><Relationship Id="rId7" Type="http://schemas.openxmlformats.org/officeDocument/2006/relationships/image" Target="media/image6.png"/><Relationship Id="rId8" Type="http://schemas.openxmlformats.org/officeDocument/2006/relationships/hyperlink" Target="https://cloud.mmtr.ru/index.php/core/preview?fileId=1142177&amp;x=1920&amp;y=1080&amp;a=true" TargetMode="External"/><Relationship Id="rId31" Type="http://schemas.openxmlformats.org/officeDocument/2006/relationships/header" Target="header1.xml"/><Relationship Id="rId30" Type="http://schemas.openxmlformats.org/officeDocument/2006/relationships/image" Target="media/image23.png"/><Relationship Id="rId11" Type="http://schemas.openxmlformats.org/officeDocument/2006/relationships/image" Target="media/image14.png"/><Relationship Id="rId33" Type="http://schemas.openxmlformats.org/officeDocument/2006/relationships/footer" Target="footer1.xml"/><Relationship Id="rId10" Type="http://schemas.openxmlformats.org/officeDocument/2006/relationships/image" Target="media/image13.png"/><Relationship Id="rId32" Type="http://schemas.openxmlformats.org/officeDocument/2006/relationships/footer" Target="footer2.xml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5" Type="http://schemas.openxmlformats.org/officeDocument/2006/relationships/image" Target="media/image9.png"/><Relationship Id="rId14" Type="http://schemas.openxmlformats.org/officeDocument/2006/relationships/hyperlink" Target="https://cloud.mmtr.ru/index.php/core/preview?fileId=1142264&amp;x=1920&amp;y=1080&amp;a=true" TargetMode="External"/><Relationship Id="rId17" Type="http://schemas.openxmlformats.org/officeDocument/2006/relationships/image" Target="media/image11.png"/><Relationship Id="rId16" Type="http://schemas.openxmlformats.org/officeDocument/2006/relationships/image" Target="media/image19.png"/><Relationship Id="rId19" Type="http://schemas.openxmlformats.org/officeDocument/2006/relationships/image" Target="media/image20.png"/><Relationship Id="rId1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